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48357C">
        <w:rPr>
          <w:bCs/>
          <w:sz w:val="27"/>
          <w:szCs w:val="27"/>
        </w:rPr>
        <w:t xml:space="preserve">ПРОТОКОЛ 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504EA2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3</w:t>
      </w:r>
      <w:r w:rsidR="001E5339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="001E5339">
        <w:rPr>
          <w:sz w:val="27"/>
          <w:szCs w:val="27"/>
        </w:rPr>
        <w:t>июн</w:t>
      </w:r>
      <w:r>
        <w:rPr>
          <w:sz w:val="27"/>
          <w:szCs w:val="27"/>
        </w:rPr>
        <w:t>я 2017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F61A8A">
        <w:rPr>
          <w:bCs/>
          <w:sz w:val="27"/>
          <w:szCs w:val="27"/>
        </w:rPr>
        <w:t xml:space="preserve">            </w:t>
      </w:r>
      <w:r w:rsidR="00DC4447" w:rsidRPr="00F1326B">
        <w:rPr>
          <w:bCs/>
          <w:sz w:val="27"/>
          <w:szCs w:val="27"/>
        </w:rPr>
        <w:t>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Никитин Д.С. –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Старкова Е.В. – юрисконсульт отдела правового сопровождения и муниципального контроля администрации муниципального района Пестравский;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1E5339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</w:t>
      </w:r>
      <w:r w:rsidR="001E5339">
        <w:rPr>
          <w:sz w:val="27"/>
          <w:szCs w:val="27"/>
        </w:rPr>
        <w:t>О Методических</w:t>
      </w:r>
      <w:r w:rsidR="001E5339" w:rsidRPr="001E5339">
        <w:rPr>
          <w:sz w:val="27"/>
          <w:szCs w:val="27"/>
        </w:rPr>
        <w:t xml:space="preserve"> рекоменд</w:t>
      </w:r>
      <w:r w:rsidR="001E5339">
        <w:rPr>
          <w:sz w:val="27"/>
          <w:szCs w:val="27"/>
        </w:rPr>
        <w:t>ациях по вопросу</w:t>
      </w:r>
      <w:r w:rsidR="001E5339" w:rsidRPr="001E5339">
        <w:rPr>
          <w:sz w:val="27"/>
          <w:szCs w:val="27"/>
        </w:rPr>
        <w:t xml:space="preserve">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гражданско-правого договора с организацией (письмо от 29.05.17 №8-09/57) (далее – Методические рекомендации)</w:t>
      </w:r>
      <w:r w:rsidR="001E5339">
        <w:rPr>
          <w:sz w:val="27"/>
          <w:szCs w:val="27"/>
        </w:rPr>
        <w:t>.</w:t>
      </w:r>
    </w:p>
    <w:p w:rsidR="00DC4447" w:rsidRPr="00F1326B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DC4447" w:rsidRPr="001E5339" w:rsidRDefault="004909BA" w:rsidP="004909BA">
      <w:pPr>
        <w:pStyle w:val="1"/>
        <w:numPr>
          <w:ilvl w:val="0"/>
          <w:numId w:val="0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 </w:t>
      </w:r>
      <w:r w:rsidR="00DC4447" w:rsidRPr="001E5339">
        <w:rPr>
          <w:sz w:val="27"/>
          <w:szCs w:val="27"/>
        </w:rPr>
        <w:t>Предс</w:t>
      </w:r>
      <w:r w:rsidR="001E5339" w:rsidRPr="001E5339">
        <w:rPr>
          <w:sz w:val="27"/>
          <w:szCs w:val="27"/>
        </w:rPr>
        <w:t>едателя комиссии Семдянова В.А., который</w:t>
      </w:r>
      <w:r w:rsidR="001E5339" w:rsidRPr="001E5339">
        <w:t xml:space="preserve"> </w:t>
      </w:r>
      <w:r w:rsidR="001E5339" w:rsidRPr="001E5339">
        <w:rPr>
          <w:sz w:val="27"/>
          <w:szCs w:val="27"/>
        </w:rPr>
        <w:t>сообщил</w:t>
      </w:r>
      <w:r>
        <w:rPr>
          <w:sz w:val="27"/>
          <w:szCs w:val="27"/>
        </w:rPr>
        <w:t xml:space="preserve">, что </w:t>
      </w:r>
      <w:r w:rsidR="001E5339" w:rsidRPr="001E5339">
        <w:rPr>
          <w:sz w:val="27"/>
          <w:szCs w:val="27"/>
        </w:rPr>
        <w:t xml:space="preserve">управлением кадровой политики и государственных наград Администрации Губернатора Самарской области подготовлены Методические рекомендации по вопроса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гражданско-правого договора с организацией (письмо от 29.05.17 №8-09/57) (далее – Методические рекомендации) и довел до сведения присутствующих суть его содержания. </w:t>
      </w:r>
    </w:p>
    <w:p w:rsidR="00DC4447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1E5339">
        <w:rPr>
          <w:sz w:val="27"/>
          <w:szCs w:val="27"/>
        </w:rPr>
        <w:t xml:space="preserve">     2.</w:t>
      </w:r>
      <w:r w:rsidR="001E5339" w:rsidRPr="001E5339">
        <w:t xml:space="preserve"> </w:t>
      </w:r>
      <w:r w:rsidR="001E5339" w:rsidRPr="001E5339">
        <w:rPr>
          <w:sz w:val="27"/>
          <w:szCs w:val="27"/>
        </w:rPr>
        <w:t>Семдянова В.А</w:t>
      </w:r>
      <w:r w:rsidR="001E5339">
        <w:rPr>
          <w:sz w:val="27"/>
          <w:szCs w:val="27"/>
        </w:rPr>
        <w:t>.</w:t>
      </w:r>
      <w:r w:rsidR="0048357C">
        <w:rPr>
          <w:sz w:val="27"/>
          <w:szCs w:val="27"/>
        </w:rPr>
        <w:t>, который</w:t>
      </w:r>
      <w:bookmarkStart w:id="0" w:name="_GoBack"/>
      <w:bookmarkEnd w:id="0"/>
      <w:r w:rsidR="001E5339">
        <w:rPr>
          <w:sz w:val="27"/>
          <w:szCs w:val="27"/>
        </w:rPr>
        <w:t xml:space="preserve"> предложил </w:t>
      </w:r>
      <w:r w:rsidR="001E5339" w:rsidRPr="001E5339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1E5339" w:rsidRPr="001E5339">
        <w:rPr>
          <w:sz w:val="27"/>
          <w:szCs w:val="27"/>
        </w:rPr>
        <w:t xml:space="preserve">. </w:t>
      </w:r>
    </w:p>
    <w:p w:rsidR="001E5339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48357C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DC4447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</w:t>
      </w:r>
      <w:r w:rsidR="004909BA" w:rsidRPr="004909BA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4909BA" w:rsidRPr="004909BA">
        <w:rPr>
          <w:sz w:val="27"/>
          <w:szCs w:val="27"/>
        </w:rPr>
        <w:t xml:space="preserve">. </w:t>
      </w:r>
    </w:p>
    <w:p w:rsidR="004909BA" w:rsidRDefault="004909BA" w:rsidP="00DC4447">
      <w:pPr>
        <w:jc w:val="both"/>
        <w:rPr>
          <w:sz w:val="27"/>
          <w:szCs w:val="27"/>
        </w:rPr>
      </w:pPr>
    </w:p>
    <w:p w:rsidR="004909BA" w:rsidRDefault="004909BA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4909BA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</w:t>
      </w:r>
      <w:r w:rsidR="004909BA">
        <w:rPr>
          <w:sz w:val="27"/>
          <w:szCs w:val="27"/>
        </w:rPr>
        <w:t xml:space="preserve">  Д.С.Никитин</w:t>
      </w:r>
    </w:p>
    <w:p w:rsidR="004909BA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35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</w:t>
      </w:r>
      <w:r w:rsidRPr="004909BA">
        <w:rPr>
          <w:sz w:val="27"/>
          <w:szCs w:val="27"/>
        </w:rPr>
        <w:t xml:space="preserve">подпись </w:t>
      </w:r>
      <w:r w:rsidRPr="004909BA">
        <w:rPr>
          <w:sz w:val="27"/>
          <w:szCs w:val="27"/>
        </w:rPr>
        <w:tab/>
        <w:t xml:space="preserve">             расшифровка подписи                                               </w:t>
      </w:r>
    </w:p>
    <w:p w:rsidR="0048357C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7D5396">
        <w:rPr>
          <w:sz w:val="27"/>
          <w:szCs w:val="27"/>
        </w:rPr>
        <w:t xml:space="preserve">  </w:t>
      </w:r>
    </w:p>
    <w:p w:rsidR="00CE2432" w:rsidRDefault="0048357C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B7DB3" w:rsidRPr="003B7DB3">
        <w:rPr>
          <w:sz w:val="27"/>
          <w:szCs w:val="27"/>
        </w:rPr>
        <w:t>Е.В.Старкова</w:t>
      </w:r>
      <w:r w:rsidR="00DC4447" w:rsidRPr="00F1326B">
        <w:rPr>
          <w:sz w:val="27"/>
          <w:szCs w:val="27"/>
        </w:rPr>
        <w:t xml:space="preserve">                                                                     </w:t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00" w:rsidRDefault="00653500" w:rsidP="00F1326B">
      <w:r>
        <w:separator/>
      </w:r>
    </w:p>
  </w:endnote>
  <w:endnote w:type="continuationSeparator" w:id="0">
    <w:p w:rsidR="00653500" w:rsidRDefault="00653500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00" w:rsidRDefault="00653500" w:rsidP="00F1326B">
      <w:r>
        <w:separator/>
      </w:r>
    </w:p>
  </w:footnote>
  <w:footnote w:type="continuationSeparator" w:id="0">
    <w:p w:rsidR="00653500" w:rsidRDefault="00653500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25D79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E5339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357C"/>
    <w:rsid w:val="00487C46"/>
    <w:rsid w:val="004909BA"/>
    <w:rsid w:val="004946D7"/>
    <w:rsid w:val="004968BD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4EA2"/>
    <w:rsid w:val="00511DC6"/>
    <w:rsid w:val="0051430D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3500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9</cp:revision>
  <cp:lastPrinted>2017-08-23T20:53:00Z</cp:lastPrinted>
  <dcterms:created xsi:type="dcterms:W3CDTF">2016-09-21T10:14:00Z</dcterms:created>
  <dcterms:modified xsi:type="dcterms:W3CDTF">2017-08-23T21:03:00Z</dcterms:modified>
</cp:coreProperties>
</file>